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08" w:rsidRPr="006446A4" w:rsidRDefault="00075B08" w:rsidP="00075B08">
      <w:pPr>
        <w:ind w:left="-142"/>
        <w:rPr>
          <w:rFonts w:ascii="Arial" w:hAnsi="Arial"/>
          <w:b/>
          <w:noProof/>
          <w:sz w:val="28"/>
          <w:szCs w:val="28"/>
          <w:lang w:val="pt-BR"/>
        </w:rPr>
      </w:pPr>
      <w:r w:rsidRPr="006446A4">
        <w:rPr>
          <w:rFonts w:ascii="Arial" w:hAnsi="Arial"/>
          <w:b/>
          <w:noProof/>
          <w:sz w:val="28"/>
          <w:szCs w:val="28"/>
          <w:lang w:val="pt-BR"/>
        </w:rPr>
        <w:t>Confirmação da capacidade / Confirmation of capacity</w:t>
      </w:r>
    </w:p>
    <w:p w:rsidR="00075B08" w:rsidRPr="006446A4" w:rsidRDefault="00075B08" w:rsidP="00075B08">
      <w:pPr>
        <w:ind w:left="-142"/>
        <w:rPr>
          <w:rFonts w:ascii="Arial" w:hAnsi="Arial"/>
          <w:b/>
          <w:noProof/>
          <w:sz w:val="16"/>
          <w:szCs w:val="16"/>
          <w:lang w:val="pt-BR"/>
        </w:rPr>
      </w:pPr>
    </w:p>
    <w:tbl>
      <w:tblPr>
        <w:tblW w:w="1039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2154"/>
        <w:gridCol w:w="1564"/>
        <w:gridCol w:w="128"/>
        <w:gridCol w:w="1765"/>
        <w:gridCol w:w="1904"/>
        <w:gridCol w:w="1571"/>
      </w:tblGrid>
      <w:tr w:rsidR="00075B08" w:rsidRPr="006446A4" w:rsidTr="00075B08">
        <w:trPr>
          <w:trHeight w:val="527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B08" w:rsidRPr="006446A4" w:rsidRDefault="00075B08" w:rsidP="00075B08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Nº da revisão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Revision no.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B08" w:rsidRPr="006446A4" w:rsidRDefault="00242B79" w:rsidP="00075B08">
            <w:pPr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bookmarkStart w:id="0" w:name="_GoBack"/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bookmarkEnd w:id="0"/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B08" w:rsidRPr="006446A4" w:rsidRDefault="00075B08" w:rsidP="00075B08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Data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Date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B08" w:rsidRPr="006446A4" w:rsidRDefault="00242B79" w:rsidP="00075B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9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B08" w:rsidRPr="006446A4" w:rsidRDefault="00075B08" w:rsidP="00075B08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Nível da amostra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Sample level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5B08" w:rsidRPr="006446A4" w:rsidRDefault="00242B79" w:rsidP="00075B08">
            <w:pPr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val="152"/>
        </w:trPr>
        <w:tc>
          <w:tcPr>
            <w:tcW w:w="130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5B08" w:rsidRPr="006446A4" w:rsidRDefault="00075B08" w:rsidP="00075B08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</w:pPr>
            <w:r w:rsidRPr="006446A4"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  <w:t> 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75B08" w:rsidRPr="006446A4" w:rsidRDefault="00075B08" w:rsidP="00075B08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75B08" w:rsidRPr="006446A4" w:rsidRDefault="00075B08" w:rsidP="00075B08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75B08" w:rsidRPr="006446A4" w:rsidRDefault="00075B08" w:rsidP="00075B08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75B08" w:rsidRPr="006446A4" w:rsidRDefault="00075B08" w:rsidP="00075B08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75B08" w:rsidRPr="006446A4" w:rsidRDefault="00075B08" w:rsidP="00075B08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</w:pPr>
          </w:p>
        </w:tc>
      </w:tr>
      <w:tr w:rsidR="00075B08" w:rsidRPr="006573EF" w:rsidTr="00075B08">
        <w:trPr>
          <w:trHeight w:val="177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075B08" w:rsidRPr="006446A4" w:rsidRDefault="00075B08" w:rsidP="00075B08">
            <w:pPr>
              <w:spacing w:before="40" w:after="40"/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Cliente / Customer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08" w:rsidRPr="006446A4" w:rsidRDefault="00075B08" w:rsidP="00075B08">
            <w:pPr>
              <w:spacing w:before="40" w:after="40"/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Fornecedor / Supplier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5B08" w:rsidRPr="006446A4" w:rsidRDefault="00075B08" w:rsidP="00001CCE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Espec</w:t>
            </w:r>
            <w:r w:rsidR="00001CCE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.</w:t>
            </w:r>
            <w:r w:rsidRPr="00644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 xml:space="preserve"> do cliente / Customer specifications</w:t>
            </w:r>
          </w:p>
        </w:tc>
      </w:tr>
      <w:tr w:rsidR="00075B08" w:rsidRPr="006446A4" w:rsidTr="00075B08">
        <w:trPr>
          <w:trHeight w:val="453"/>
        </w:trPr>
        <w:tc>
          <w:tcPr>
            <w:tcW w:w="346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34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5B08" w:rsidRPr="006446A4" w:rsidRDefault="00075B08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</w:p>
        </w:tc>
      </w:tr>
      <w:tr w:rsidR="00075B08" w:rsidRPr="006446A4" w:rsidTr="00075B08">
        <w:trPr>
          <w:trHeight w:val="444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075B08" w:rsidP="00196355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Planta cliente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Customer site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075B08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Local de produção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Production site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075B08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Prazo amostra inicial produção seriada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Date for initial volume production samples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val="430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075B08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Nº desenho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Drawing no.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075B08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Nº desenho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Drawing no.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075B08" w:rsidP="006573EF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Nível sub</w:t>
            </w:r>
            <w:r w:rsidR="006573E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.</w: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 xml:space="preserve"> amostra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Sample submission level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val="443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075B08" w:rsidP="00196355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Status modif</w:t>
            </w:r>
            <w:r w:rsidR="00196355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.</w: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 xml:space="preserve"> Revision level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075B08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Status modificação Revision level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5B08" w:rsidRPr="006446A4" w:rsidRDefault="00075B08" w:rsidP="006573EF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color w:val="008000"/>
                <w:sz w:val="16"/>
                <w:szCs w:val="16"/>
                <w:lang w:val="pt-BR"/>
              </w:rPr>
              <w:t>Classif</w:t>
            </w:r>
            <w:r w:rsidR="006573EF">
              <w:rPr>
                <w:rFonts w:ascii="Arial" w:hAnsi="Arial" w:cs="Arial"/>
                <w:noProof/>
                <w:color w:val="008000"/>
                <w:sz w:val="16"/>
                <w:szCs w:val="16"/>
                <w:lang w:val="pt-BR"/>
              </w:rPr>
              <w:t>.</w:t>
            </w:r>
            <w:r w:rsidRPr="006446A4">
              <w:rPr>
                <w:rFonts w:ascii="Arial" w:hAnsi="Arial" w:cs="Arial"/>
                <w:noProof/>
                <w:color w:val="008000"/>
                <w:sz w:val="16"/>
                <w:szCs w:val="16"/>
                <w:lang w:val="pt-BR"/>
              </w:rPr>
              <w:t xml:space="preserve"> de risco RL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 w:cs="Arial"/>
                <w:noProof/>
                <w:color w:val="008000"/>
                <w:sz w:val="16"/>
                <w:szCs w:val="16"/>
                <w:lang w:val="pt-BR"/>
              </w:rPr>
              <w:t xml:space="preserve">Risk Level RL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val="483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075B08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Descrição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Description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075B08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Descrição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Description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08" w:rsidRPr="006446A4" w:rsidRDefault="00075B08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Outros                 Other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</w:tbl>
    <w:p w:rsidR="00075B08" w:rsidRPr="006446A4" w:rsidRDefault="00075B08" w:rsidP="00075B08">
      <w:pPr>
        <w:ind w:left="-142"/>
        <w:rPr>
          <w:rFonts w:ascii="Arial" w:hAnsi="Arial"/>
          <w:b/>
          <w:noProof/>
          <w:sz w:val="10"/>
          <w:szCs w:val="10"/>
          <w:lang w:val="pt-BR"/>
        </w:rPr>
      </w:pPr>
    </w:p>
    <w:tbl>
      <w:tblPr>
        <w:tblW w:w="1037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873"/>
        <w:gridCol w:w="1890"/>
        <w:gridCol w:w="2044"/>
      </w:tblGrid>
      <w:tr w:rsidR="00075B08" w:rsidRPr="006446A4" w:rsidTr="00075B08">
        <w:tc>
          <w:tcPr>
            <w:tcW w:w="568" w:type="dxa"/>
          </w:tcPr>
          <w:p w:rsidR="00075B08" w:rsidRPr="006446A4" w:rsidRDefault="00075B08" w:rsidP="00075B08">
            <w:pPr>
              <w:tabs>
                <w:tab w:val="left" w:pos="575"/>
              </w:tabs>
              <w:rPr>
                <w:rFonts w:ascii="Arial" w:hAnsi="Arial"/>
                <w:b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b/>
                <w:noProof/>
                <w:sz w:val="18"/>
                <w:szCs w:val="18"/>
                <w:lang w:val="pt-BR"/>
              </w:rPr>
              <w:t>1.</w:t>
            </w:r>
            <w:r w:rsidRPr="006446A4">
              <w:rPr>
                <w:rFonts w:ascii="Arial" w:hAnsi="Arial"/>
                <w:b/>
                <w:noProof/>
                <w:sz w:val="16"/>
                <w:szCs w:val="16"/>
                <w:lang w:val="pt-BR"/>
              </w:rPr>
              <w:tab/>
            </w:r>
          </w:p>
        </w:tc>
        <w:tc>
          <w:tcPr>
            <w:tcW w:w="5873" w:type="dxa"/>
            <w:tcBorders>
              <w:right w:val="single" w:sz="8" w:space="0" w:color="auto"/>
            </w:tcBorders>
            <w:vAlign w:val="bottom"/>
          </w:tcPr>
          <w:p w:rsidR="00075B08" w:rsidRPr="006446A4" w:rsidRDefault="00075B08" w:rsidP="00075B08">
            <w:pPr>
              <w:tabs>
                <w:tab w:val="left" w:pos="575"/>
              </w:tabs>
              <w:rPr>
                <w:rFonts w:ascii="Arial" w:hAnsi="Arial"/>
                <w:b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b/>
                <w:noProof/>
                <w:sz w:val="18"/>
                <w:szCs w:val="18"/>
                <w:lang w:val="pt-BR"/>
              </w:rPr>
              <w:t>Regulamento tempo de trabalho                                                                         Work time regulation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b/>
                <w:bCs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b/>
                <w:bCs/>
                <w:noProof/>
                <w:sz w:val="16"/>
                <w:szCs w:val="16"/>
                <w:lang w:val="pt-BR"/>
              </w:rPr>
              <w:t>Valores</w:t>
            </w:r>
          </w:p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b/>
                <w:bCs/>
                <w:noProof/>
                <w:sz w:val="16"/>
                <w:szCs w:val="16"/>
                <w:lang w:val="pt-BR"/>
              </w:rPr>
              <w:t>Values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b/>
                <w:bCs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b/>
                <w:bCs/>
                <w:noProof/>
                <w:sz w:val="16"/>
                <w:szCs w:val="16"/>
                <w:lang w:val="pt-BR"/>
              </w:rPr>
              <w:t>Comentário                        Comments</w:t>
            </w:r>
          </w:p>
        </w:tc>
      </w:tr>
      <w:tr w:rsidR="00075B08" w:rsidRPr="006446A4" w:rsidTr="00075B08">
        <w:trPr>
          <w:trHeight w:hRule="exact" w:val="454"/>
        </w:trPr>
        <w:tc>
          <w:tcPr>
            <w:tcW w:w="568" w:type="dxa"/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1.1</w:t>
            </w:r>
            <w:r w:rsidRPr="006446A4">
              <w:rPr>
                <w:noProof/>
                <w:lang w:val="pt-BR"/>
              </w:rPr>
              <w:br/>
            </w:r>
          </w:p>
        </w:tc>
        <w:tc>
          <w:tcPr>
            <w:tcW w:w="5873" w:type="dxa"/>
            <w:tcBorders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Horas de trabalho / turno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Hours / shift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120"/>
              <w:ind w:right="441"/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spacing w:before="60"/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hRule="exact" w:val="454"/>
        </w:trPr>
        <w:tc>
          <w:tcPr>
            <w:tcW w:w="568" w:type="dxa"/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1.2</w:t>
            </w:r>
            <w:r w:rsidRPr="006446A4">
              <w:rPr>
                <w:noProof/>
                <w:lang w:val="pt-BR"/>
              </w:rPr>
              <w:br/>
            </w:r>
          </w:p>
        </w:tc>
        <w:tc>
          <w:tcPr>
            <w:tcW w:w="5873" w:type="dxa"/>
            <w:tcBorders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Turnos / semana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Shifts / week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120"/>
              <w:ind w:right="441"/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spacing w:before="60"/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5B08"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     </w:t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hRule="exact" w:val="454"/>
        </w:trPr>
        <w:tc>
          <w:tcPr>
            <w:tcW w:w="568" w:type="dxa"/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1.3</w:t>
            </w:r>
            <w:r w:rsidRPr="006446A4">
              <w:rPr>
                <w:noProof/>
                <w:lang w:val="pt-BR"/>
              </w:rPr>
              <w:br/>
            </w:r>
          </w:p>
        </w:tc>
        <w:tc>
          <w:tcPr>
            <w:tcW w:w="5873" w:type="dxa"/>
            <w:tcBorders>
              <w:right w:val="single" w:sz="8" w:space="0" w:color="auto"/>
            </w:tcBorders>
            <w:vAlign w:val="center"/>
          </w:tcPr>
          <w:p w:rsidR="00075B08" w:rsidRPr="006573EF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en-US"/>
              </w:rPr>
            </w:pPr>
            <w:r w:rsidRPr="006573EF">
              <w:rPr>
                <w:rFonts w:ascii="Arial" w:hAnsi="Arial"/>
                <w:noProof/>
                <w:sz w:val="16"/>
                <w:szCs w:val="16"/>
                <w:lang w:val="en-US"/>
              </w:rPr>
              <w:t>Semanas / ano</w:t>
            </w:r>
            <w:r w:rsidRPr="006573EF">
              <w:rPr>
                <w:noProof/>
                <w:lang w:val="en-US"/>
              </w:rPr>
              <w:br/>
            </w:r>
            <w:r w:rsidRPr="006573EF">
              <w:rPr>
                <w:rFonts w:ascii="Arial" w:hAnsi="Arial"/>
                <w:noProof/>
                <w:sz w:val="16"/>
                <w:szCs w:val="16"/>
                <w:lang w:val="en-US"/>
              </w:rPr>
              <w:t>Working weeks / year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120"/>
              <w:ind w:right="441"/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spacing w:before="60"/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5B08"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     </w:t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75B08" w:rsidRPr="006446A4" w:rsidRDefault="00075B08" w:rsidP="00075B08">
      <w:pPr>
        <w:rPr>
          <w:rFonts w:ascii="Arial" w:hAnsi="Arial" w:cs="Arial"/>
          <w:noProof/>
          <w:sz w:val="10"/>
          <w:szCs w:val="10"/>
          <w:lang w:val="pt-BR"/>
        </w:rPr>
      </w:pPr>
    </w:p>
    <w:tbl>
      <w:tblPr>
        <w:tblW w:w="1037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830"/>
        <w:gridCol w:w="2656"/>
        <w:gridCol w:w="2385"/>
        <w:gridCol w:w="680"/>
        <w:gridCol w:w="1205"/>
        <w:gridCol w:w="680"/>
        <w:gridCol w:w="1373"/>
      </w:tblGrid>
      <w:tr w:rsidR="00075B08" w:rsidRPr="006446A4" w:rsidTr="00075B08">
        <w:trPr>
          <w:trHeight w:hRule="exact" w:val="454"/>
        </w:trPr>
        <w:tc>
          <w:tcPr>
            <w:tcW w:w="566" w:type="dxa"/>
            <w:vMerge w:val="restart"/>
            <w:vAlign w:val="bottom"/>
          </w:tcPr>
          <w:p w:rsidR="00075B08" w:rsidRPr="006446A4" w:rsidRDefault="00075B08" w:rsidP="00075B08">
            <w:pPr>
              <w:rPr>
                <w:rFonts w:ascii="Arial" w:hAnsi="Arial"/>
                <w:b/>
                <w:noProof/>
                <w:sz w:val="18"/>
                <w:szCs w:val="18"/>
                <w:lang w:val="pt-BR"/>
              </w:rPr>
            </w:pPr>
            <w:r w:rsidRPr="006446A4">
              <w:rPr>
                <w:rFonts w:ascii="Arial" w:hAnsi="Arial"/>
                <w:b/>
                <w:noProof/>
                <w:sz w:val="18"/>
                <w:szCs w:val="18"/>
                <w:lang w:val="pt-BR"/>
              </w:rPr>
              <w:t>2.</w:t>
            </w:r>
            <w:r w:rsidRPr="006446A4">
              <w:rPr>
                <w:noProof/>
                <w:lang w:val="pt-BR"/>
              </w:rPr>
              <w:br/>
            </w:r>
          </w:p>
        </w:tc>
        <w:tc>
          <w:tcPr>
            <w:tcW w:w="587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75B08" w:rsidRPr="006446A4" w:rsidRDefault="00075B08" w:rsidP="00075B08">
            <w:pPr>
              <w:tabs>
                <w:tab w:val="left" w:pos="35"/>
              </w:tabs>
              <w:spacing w:before="240"/>
              <w:rPr>
                <w:rFonts w:ascii="Arial" w:hAnsi="Arial"/>
                <w:b/>
                <w:noProof/>
                <w:sz w:val="18"/>
                <w:szCs w:val="18"/>
                <w:lang w:val="pt-BR"/>
              </w:rPr>
            </w:pPr>
            <w:r w:rsidRPr="006446A4">
              <w:rPr>
                <w:rFonts w:ascii="Arial" w:hAnsi="Arial"/>
                <w:b/>
                <w:noProof/>
                <w:sz w:val="18"/>
                <w:szCs w:val="18"/>
                <w:lang w:val="pt-BR"/>
              </w:rPr>
              <w:t>Capacidade requerida conforme consulta do cliente / ano                            Required capacity in accordance with customer enquiry / year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b/>
                <w:bCs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b/>
                <w:bCs/>
                <w:noProof/>
                <w:sz w:val="16"/>
                <w:szCs w:val="16"/>
                <w:lang w:val="pt-BR"/>
              </w:rPr>
              <w:t>Ano    Year</w:t>
            </w:r>
          </w:p>
        </w:tc>
        <w:tc>
          <w:tcPr>
            <w:tcW w:w="120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75B08"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    </w:t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b/>
                <w:bCs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b/>
                <w:bCs/>
                <w:noProof/>
                <w:sz w:val="16"/>
                <w:szCs w:val="16"/>
                <w:lang w:val="pt-BR"/>
              </w:rPr>
              <w:t>Ano    Year</w:t>
            </w:r>
          </w:p>
        </w:tc>
        <w:tc>
          <w:tcPr>
            <w:tcW w:w="1373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75B08"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    </w:t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hRule="exact" w:val="454"/>
        </w:trPr>
        <w:tc>
          <w:tcPr>
            <w:tcW w:w="566" w:type="dxa"/>
            <w:vMerge/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b/>
                <w:noProof/>
                <w:sz w:val="16"/>
                <w:szCs w:val="16"/>
                <w:lang w:val="pt-BR"/>
              </w:rPr>
            </w:pPr>
          </w:p>
        </w:tc>
        <w:tc>
          <w:tcPr>
            <w:tcW w:w="5871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tabs>
                <w:tab w:val="left" w:pos="35"/>
              </w:tabs>
              <w:rPr>
                <w:rFonts w:ascii="Arial" w:hAnsi="Arial"/>
                <w:b/>
                <w:noProof/>
                <w:sz w:val="16"/>
                <w:szCs w:val="16"/>
                <w:lang w:val="pt-BR"/>
              </w:rPr>
            </w:pP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ind w:right="-2032"/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hRule="exact" w:val="454"/>
        </w:trPr>
        <w:tc>
          <w:tcPr>
            <w:tcW w:w="566" w:type="dxa"/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2.1</w:t>
            </w:r>
            <w:r w:rsidRPr="006446A4">
              <w:rPr>
                <w:noProof/>
                <w:lang w:val="pt-BR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Peças / Instalação de produção / hora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Parts / production facility / hour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120"/>
              <w:ind w:right="-2032"/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spacing w:before="60"/>
              <w:ind w:left="-16"/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hRule="exact" w:val="454"/>
        </w:trPr>
        <w:tc>
          <w:tcPr>
            <w:tcW w:w="566" w:type="dxa"/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2.2</w:t>
            </w:r>
            <w:r w:rsidRPr="006446A4">
              <w:rPr>
                <w:noProof/>
                <w:lang w:val="pt-BR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Número de instalações de produção planejadas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Number of planned production facilities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hRule="exact" w:val="454"/>
        </w:trPr>
        <w:tc>
          <w:tcPr>
            <w:tcW w:w="566" w:type="dxa"/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2.3</w:t>
            </w:r>
            <w:r w:rsidRPr="006446A4">
              <w:rPr>
                <w:noProof/>
                <w:lang w:val="pt-BR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tabs>
                <w:tab w:val="left" w:pos="4748"/>
              </w:tabs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Capacidade planejada / semana (peças)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Planned capacity / week (parts)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hRule="exact" w:val="454"/>
        </w:trPr>
        <w:tc>
          <w:tcPr>
            <w:tcW w:w="566" w:type="dxa"/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2.4</w:t>
            </w:r>
            <w:r w:rsidRPr="006446A4">
              <w:rPr>
                <w:noProof/>
                <w:lang w:val="pt-BR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Semanas / ano reservadas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Weeks / year reserved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hRule="exact" w:val="454"/>
        </w:trPr>
        <w:tc>
          <w:tcPr>
            <w:tcW w:w="566" w:type="dxa"/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2.5</w:t>
            </w:r>
            <w:r w:rsidRPr="006446A4">
              <w:rPr>
                <w:noProof/>
                <w:lang w:val="pt-BR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tabs>
                <w:tab w:val="left" w:pos="4748"/>
              </w:tabs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Capacidade totla planejada / ano (peças)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Total planned capacity / year (parts)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hRule="exact" w:val="454"/>
        </w:trPr>
        <w:tc>
          <w:tcPr>
            <w:tcW w:w="566" w:type="dxa"/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bCs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bCs/>
                <w:noProof/>
                <w:sz w:val="16"/>
                <w:szCs w:val="16"/>
                <w:lang w:val="pt-BR"/>
              </w:rPr>
              <w:t>2.6</w:t>
            </w:r>
            <w:r w:rsidRPr="006446A4">
              <w:rPr>
                <w:noProof/>
                <w:lang w:val="pt-BR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tabs>
                <w:tab w:val="left" w:pos="4748"/>
              </w:tabs>
              <w:rPr>
                <w:rFonts w:ascii="Arial" w:hAnsi="Arial"/>
                <w:bCs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bCs/>
                <w:noProof/>
                <w:sz w:val="16"/>
                <w:szCs w:val="16"/>
                <w:lang w:val="pt-BR"/>
              </w:rPr>
              <w:t>Estoque de segurança (peças)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/>
                <w:bCs/>
                <w:noProof/>
                <w:sz w:val="16"/>
                <w:szCs w:val="16"/>
                <w:lang w:val="pt-BR"/>
              </w:rPr>
              <w:t>Safety stock (in pieces)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val="161"/>
        </w:trPr>
        <w:tc>
          <w:tcPr>
            <w:tcW w:w="566" w:type="dxa"/>
          </w:tcPr>
          <w:p w:rsidR="00075B08" w:rsidRPr="006446A4" w:rsidRDefault="00075B08" w:rsidP="00075B08">
            <w:pPr>
              <w:tabs>
                <w:tab w:val="left" w:pos="575"/>
              </w:tabs>
              <w:spacing w:before="40"/>
              <w:rPr>
                <w:rFonts w:ascii="Arial" w:hAnsi="Arial"/>
                <w:bCs/>
                <w:noProof/>
                <w:sz w:val="10"/>
                <w:szCs w:val="10"/>
                <w:lang w:val="pt-BR"/>
              </w:rPr>
            </w:pPr>
          </w:p>
        </w:tc>
        <w:tc>
          <w:tcPr>
            <w:tcW w:w="5871" w:type="dxa"/>
            <w:gridSpan w:val="3"/>
          </w:tcPr>
          <w:p w:rsidR="00075B08" w:rsidRPr="006446A4" w:rsidRDefault="00075B08" w:rsidP="00075B08">
            <w:pPr>
              <w:tabs>
                <w:tab w:val="left" w:pos="0"/>
              </w:tabs>
              <w:rPr>
                <w:rFonts w:ascii="Arial" w:hAnsi="Arial"/>
                <w:bCs/>
                <w:noProof/>
                <w:sz w:val="10"/>
                <w:szCs w:val="10"/>
                <w:lang w:val="pt-BR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auto"/>
            </w:tcBorders>
          </w:tcPr>
          <w:p w:rsidR="00075B08" w:rsidRPr="006446A4" w:rsidRDefault="00075B08" w:rsidP="00075B08">
            <w:pPr>
              <w:tabs>
                <w:tab w:val="left" w:pos="575"/>
              </w:tabs>
              <w:rPr>
                <w:rFonts w:ascii="Arial" w:hAnsi="Arial"/>
                <w:bCs/>
                <w:noProof/>
                <w:sz w:val="10"/>
                <w:szCs w:val="10"/>
                <w:lang w:val="pt-BR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</w:tcBorders>
          </w:tcPr>
          <w:p w:rsidR="00075B08" w:rsidRPr="006446A4" w:rsidRDefault="00075B08" w:rsidP="00075B08">
            <w:pPr>
              <w:tabs>
                <w:tab w:val="left" w:pos="575"/>
              </w:tabs>
              <w:rPr>
                <w:rFonts w:ascii="Arial" w:hAnsi="Arial"/>
                <w:bCs/>
                <w:noProof/>
                <w:sz w:val="10"/>
                <w:szCs w:val="10"/>
                <w:lang w:val="pt-BR"/>
              </w:rPr>
            </w:pPr>
          </w:p>
        </w:tc>
      </w:tr>
      <w:tr w:rsidR="00075B08" w:rsidRPr="006446A4" w:rsidTr="00075B08">
        <w:trPr>
          <w:trHeight w:val="454"/>
        </w:trPr>
        <w:tc>
          <w:tcPr>
            <w:tcW w:w="566" w:type="dxa"/>
          </w:tcPr>
          <w:p w:rsidR="00075B08" w:rsidRPr="006446A4" w:rsidRDefault="00075B08" w:rsidP="00075B08">
            <w:pPr>
              <w:tabs>
                <w:tab w:val="left" w:pos="575"/>
              </w:tabs>
              <w:spacing w:before="40"/>
              <w:rPr>
                <w:rFonts w:ascii="Arial" w:hAnsi="Arial"/>
                <w:b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b/>
                <w:noProof/>
                <w:sz w:val="18"/>
                <w:szCs w:val="18"/>
                <w:lang w:val="pt-BR"/>
              </w:rPr>
              <w:t>3.</w:t>
            </w:r>
          </w:p>
        </w:tc>
        <w:tc>
          <w:tcPr>
            <w:tcW w:w="5871" w:type="dxa"/>
            <w:gridSpan w:val="3"/>
            <w:vAlign w:val="bottom"/>
          </w:tcPr>
          <w:p w:rsidR="00075B08" w:rsidRPr="006446A4" w:rsidRDefault="00075B08" w:rsidP="00075B08">
            <w:pPr>
              <w:tabs>
                <w:tab w:val="left" w:pos="0"/>
              </w:tabs>
              <w:rPr>
                <w:rFonts w:ascii="Arial" w:hAnsi="Arial"/>
                <w:b/>
                <w:noProof/>
                <w:sz w:val="18"/>
                <w:szCs w:val="18"/>
                <w:lang w:val="pt-BR"/>
              </w:rPr>
            </w:pPr>
            <w:r w:rsidRPr="006446A4">
              <w:rPr>
                <w:rFonts w:ascii="Arial" w:hAnsi="Arial"/>
                <w:b/>
                <w:noProof/>
                <w:sz w:val="18"/>
                <w:szCs w:val="18"/>
                <w:lang w:val="pt-BR"/>
              </w:rPr>
              <w:t>Informações adicionais                                                                  Additional information</w:t>
            </w:r>
          </w:p>
        </w:tc>
        <w:tc>
          <w:tcPr>
            <w:tcW w:w="1885" w:type="dxa"/>
            <w:gridSpan w:val="2"/>
            <w:tcBorders>
              <w:bottom w:val="single" w:sz="8" w:space="0" w:color="auto"/>
            </w:tcBorders>
            <w:vAlign w:val="bottom"/>
          </w:tcPr>
          <w:p w:rsidR="00075B08" w:rsidRPr="006446A4" w:rsidRDefault="00075B08" w:rsidP="00075B08">
            <w:pPr>
              <w:tabs>
                <w:tab w:val="left" w:pos="575"/>
              </w:tabs>
              <w:spacing w:before="240"/>
              <w:rPr>
                <w:rFonts w:ascii="Arial" w:hAnsi="Arial"/>
                <w:b/>
                <w:noProof/>
                <w:sz w:val="16"/>
                <w:szCs w:val="16"/>
                <w:lang w:val="pt-BR"/>
              </w:rPr>
            </w:pP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vAlign w:val="bottom"/>
          </w:tcPr>
          <w:p w:rsidR="00075B08" w:rsidRPr="006446A4" w:rsidRDefault="00075B08" w:rsidP="00075B08">
            <w:pPr>
              <w:tabs>
                <w:tab w:val="left" w:pos="575"/>
              </w:tabs>
              <w:spacing w:before="240"/>
              <w:rPr>
                <w:rFonts w:ascii="Arial" w:hAnsi="Arial"/>
                <w:b/>
                <w:noProof/>
                <w:sz w:val="16"/>
                <w:szCs w:val="16"/>
                <w:lang w:val="pt-BR"/>
              </w:rPr>
            </w:pPr>
          </w:p>
        </w:tc>
      </w:tr>
      <w:tr w:rsidR="00075B08" w:rsidRPr="006446A4" w:rsidTr="00075B08">
        <w:trPr>
          <w:trHeight w:hRule="exact" w:val="454"/>
        </w:trPr>
        <w:tc>
          <w:tcPr>
            <w:tcW w:w="566" w:type="dxa"/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3.1</w:t>
            </w:r>
            <w:r w:rsidRPr="006446A4">
              <w:rPr>
                <w:noProof/>
                <w:lang w:val="pt-BR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 xml:space="preserve">Nível de utilização / Instalação de produção [%] 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Utilisation capacity / production facility [%]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hRule="exact" w:val="454"/>
        </w:trPr>
        <w:tc>
          <w:tcPr>
            <w:tcW w:w="566" w:type="dxa"/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3.2</w:t>
            </w:r>
            <w:r w:rsidRPr="006446A4">
              <w:rPr>
                <w:noProof/>
                <w:lang w:val="pt-BR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Capacidade total da instalação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Total capacity of the facility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446A4" w:rsidTr="00075B08">
        <w:trPr>
          <w:trHeight w:hRule="exact" w:val="454"/>
        </w:trPr>
        <w:tc>
          <w:tcPr>
            <w:tcW w:w="566" w:type="dxa"/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3.3</w:t>
            </w:r>
            <w:r w:rsidRPr="006446A4">
              <w:rPr>
                <w:noProof/>
                <w:lang w:val="pt-BR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Peças não conformes [%] (refugo)</w:t>
            </w:r>
            <w:r w:rsidRPr="006446A4">
              <w:rPr>
                <w:noProof/>
                <w:lang w:val="pt-BR"/>
              </w:rPr>
              <w:br/>
            </w:r>
            <w:r w:rsidRPr="006446A4">
              <w:rPr>
                <w:rFonts w:ascii="Arial" w:hAnsi="Arial"/>
                <w:noProof/>
                <w:sz w:val="16"/>
                <w:szCs w:val="16"/>
                <w:lang w:val="pt-BR"/>
              </w:rPr>
              <w:t>Defective parts [%] (scrap)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B08" w:rsidRPr="006446A4" w:rsidRDefault="00242B79" w:rsidP="00075B0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075B08" w:rsidRPr="006573EF" w:rsidTr="00075B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99"/>
        </w:trPr>
        <w:tc>
          <w:tcPr>
            <w:tcW w:w="103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B08" w:rsidRPr="006573EF" w:rsidRDefault="00075B08" w:rsidP="00075B08">
            <w:pPr>
              <w:tabs>
                <w:tab w:val="left" w:pos="1490"/>
              </w:tabs>
              <w:spacing w:before="80"/>
              <w:rPr>
                <w:rFonts w:ascii="Arial" w:hAnsi="Arial"/>
                <w:bCs/>
                <w:noProof/>
                <w:sz w:val="16"/>
                <w:szCs w:val="16"/>
                <w:lang w:val="en-US"/>
              </w:rPr>
            </w:pPr>
            <w:r w:rsidRPr="006446A4">
              <w:rPr>
                <w:rFonts w:ascii="Arial" w:hAnsi="Arial"/>
                <w:b/>
                <w:noProof/>
                <w:sz w:val="16"/>
                <w:szCs w:val="16"/>
                <w:lang w:val="pt-BR"/>
              </w:rPr>
              <w:t>Nota importante:</w:t>
            </w:r>
            <w:r w:rsidRPr="006446A4">
              <w:rPr>
                <w:rFonts w:ascii="Arial" w:hAnsi="Arial"/>
                <w:bCs/>
                <w:noProof/>
                <w:sz w:val="16"/>
                <w:szCs w:val="16"/>
                <w:lang w:val="pt-BR"/>
              </w:rPr>
              <w:tab/>
              <w:t xml:space="preserve">A </w:t>
            </w:r>
            <w:r w:rsidRPr="006446A4">
              <w:rPr>
                <w:rFonts w:ascii="Arial" w:hAnsi="Arial"/>
                <w:bCs/>
                <w:i/>
                <w:noProof/>
                <w:sz w:val="16"/>
                <w:szCs w:val="16"/>
                <w:lang w:val="pt-BR"/>
              </w:rPr>
              <w:t xml:space="preserve">confirmação da capacidade </w:t>
            </w:r>
            <w:r w:rsidRPr="006446A4">
              <w:rPr>
                <w:rFonts w:ascii="Arial" w:hAnsi="Arial"/>
                <w:bCs/>
                <w:noProof/>
                <w:sz w:val="16"/>
                <w:szCs w:val="16"/>
                <w:lang w:val="pt-BR"/>
              </w:rPr>
              <w:t xml:space="preserve">para o cliente deve ser efetuada com a </w:t>
            </w:r>
            <w:r w:rsidRPr="006446A4">
              <w:rPr>
                <w:rFonts w:ascii="Arial" w:hAnsi="Arial"/>
                <w:bCs/>
                <w:i/>
                <w:noProof/>
                <w:color w:val="008000"/>
                <w:sz w:val="16"/>
                <w:szCs w:val="16"/>
                <w:lang w:val="pt-BR"/>
              </w:rPr>
              <w:t>avaliação</w:t>
            </w:r>
            <w:r w:rsidRPr="006446A4">
              <w:rPr>
                <w:rFonts w:ascii="Arial" w:hAnsi="Arial"/>
                <w:bCs/>
                <w:noProof/>
                <w:sz w:val="16"/>
                <w:szCs w:val="16"/>
                <w:lang w:val="pt-BR"/>
              </w:rPr>
              <w:t xml:space="preserve"> da </w:t>
            </w:r>
            <w:r w:rsidRPr="006446A4">
              <w:rPr>
                <w:rFonts w:ascii="Arial" w:hAnsi="Arial"/>
                <w:bCs/>
                <w:i/>
                <w:noProof/>
                <w:sz w:val="16"/>
                <w:szCs w:val="16"/>
                <w:lang w:val="pt-BR"/>
              </w:rPr>
              <w:t xml:space="preserve">fabricabilidade </w:t>
            </w:r>
            <w:r w:rsidRPr="006446A4">
              <w:rPr>
                <w:rFonts w:ascii="Arial" w:hAnsi="Arial"/>
                <w:bCs/>
                <w:noProof/>
                <w:sz w:val="16"/>
                <w:szCs w:val="16"/>
                <w:lang w:val="pt-BR"/>
              </w:rPr>
              <w:t xml:space="preserve"> (</w:t>
            </w:r>
            <w:r w:rsidRPr="006446A4">
              <w:rPr>
                <w:rFonts w:ascii="Arial" w:hAnsi="Arial"/>
                <w:bCs/>
                <w:i/>
                <w:noProof/>
                <w:sz w:val="16"/>
                <w:szCs w:val="16"/>
                <w:lang w:val="pt-BR"/>
              </w:rPr>
              <w:t>Anexo 4</w:t>
            </w:r>
            <w:r w:rsidRPr="006446A4">
              <w:rPr>
                <w:rFonts w:ascii="Arial" w:hAnsi="Arial"/>
                <w:bCs/>
                <w:noProof/>
                <w:sz w:val="16"/>
                <w:szCs w:val="16"/>
                <w:lang w:val="pt-BR"/>
              </w:rPr>
              <w:t xml:space="preserve">).                                                   </w:t>
            </w:r>
            <w:r w:rsidRPr="006573EF">
              <w:rPr>
                <w:rFonts w:ascii="Arial" w:hAnsi="Arial"/>
                <w:b/>
                <w:noProof/>
                <w:sz w:val="16"/>
                <w:szCs w:val="16"/>
                <w:lang w:val="en-US"/>
              </w:rPr>
              <w:t xml:space="preserve">Important note: </w:t>
            </w:r>
            <w:r w:rsidRPr="006573EF">
              <w:rPr>
                <w:rFonts w:ascii="Arial" w:hAnsi="Arial"/>
                <w:noProof/>
                <w:sz w:val="16"/>
                <w:szCs w:val="16"/>
                <w:lang w:val="en-US"/>
              </w:rPr>
              <w:t xml:space="preserve">The </w:t>
            </w:r>
            <w:r w:rsidRPr="006573EF">
              <w:rPr>
                <w:rFonts w:ascii="Arial" w:hAnsi="Arial"/>
                <w:bCs/>
                <w:i/>
                <w:noProof/>
                <w:sz w:val="16"/>
                <w:szCs w:val="16"/>
                <w:lang w:val="en-US"/>
              </w:rPr>
              <w:t xml:space="preserve">confirmation of capacity </w:t>
            </w:r>
            <w:r w:rsidRPr="006573EF">
              <w:rPr>
                <w:rFonts w:ascii="Arial" w:hAnsi="Arial"/>
                <w:bCs/>
                <w:noProof/>
                <w:sz w:val="16"/>
                <w:szCs w:val="16"/>
                <w:lang w:val="en-US"/>
              </w:rPr>
              <w:t xml:space="preserve">must be submitted to the customer in combination with the </w:t>
            </w:r>
            <w:r w:rsidRPr="006573EF">
              <w:rPr>
                <w:rFonts w:ascii="Arial" w:hAnsi="Arial"/>
                <w:bCs/>
                <w:i/>
                <w:noProof/>
                <w:color w:val="008000"/>
                <w:sz w:val="16"/>
                <w:szCs w:val="16"/>
                <w:lang w:val="en-US"/>
              </w:rPr>
              <w:t xml:space="preserve">manufacturing </w:t>
            </w:r>
            <w:r w:rsidRPr="006573EF">
              <w:rPr>
                <w:rFonts w:ascii="Arial" w:hAnsi="Arial"/>
                <w:bCs/>
                <w:i/>
                <w:noProof/>
                <w:sz w:val="16"/>
                <w:szCs w:val="16"/>
                <w:lang w:val="en-US"/>
              </w:rPr>
              <w:t xml:space="preserve">feasibility </w:t>
            </w:r>
            <w:r w:rsidRPr="006573EF">
              <w:rPr>
                <w:rFonts w:ascii="Arial" w:hAnsi="Arial"/>
                <w:bCs/>
                <w:i/>
                <w:noProof/>
                <w:color w:val="008000"/>
                <w:sz w:val="16"/>
                <w:szCs w:val="16"/>
                <w:lang w:val="en-US"/>
              </w:rPr>
              <w:t xml:space="preserve">assessment </w:t>
            </w:r>
            <w:r w:rsidRPr="006573EF">
              <w:rPr>
                <w:rFonts w:ascii="Arial" w:hAnsi="Arial"/>
                <w:bCs/>
                <w:noProof/>
                <w:sz w:val="16"/>
                <w:szCs w:val="16"/>
                <w:lang w:val="en-US"/>
              </w:rPr>
              <w:t>(</w:t>
            </w:r>
            <w:r w:rsidRPr="006573EF">
              <w:rPr>
                <w:rFonts w:ascii="Arial" w:hAnsi="Arial"/>
                <w:bCs/>
                <w:i/>
                <w:noProof/>
                <w:sz w:val="16"/>
                <w:szCs w:val="16"/>
                <w:lang w:val="en-US"/>
              </w:rPr>
              <w:t>Appendix 4)</w:t>
            </w:r>
            <w:r w:rsidRPr="006573EF">
              <w:rPr>
                <w:rFonts w:ascii="Arial" w:hAnsi="Arial"/>
                <w:bCs/>
                <w:noProof/>
                <w:sz w:val="16"/>
                <w:szCs w:val="16"/>
                <w:lang w:val="en-US"/>
              </w:rPr>
              <w:t>.</w:t>
            </w:r>
          </w:p>
        </w:tc>
      </w:tr>
      <w:tr w:rsidR="00075B08" w:rsidRPr="006573EF" w:rsidTr="00075B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5B08" w:rsidRPr="006446A4" w:rsidRDefault="00075B08" w:rsidP="00075B08">
            <w:pPr>
              <w:tabs>
                <w:tab w:val="left" w:pos="564"/>
              </w:tabs>
              <w:spacing w:before="120"/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b/>
                <w:noProof/>
                <w:sz w:val="18"/>
                <w:szCs w:val="18"/>
                <w:lang w:val="pt-BR"/>
              </w:rPr>
              <w:t>4.</w:t>
            </w:r>
            <w:r w:rsidRPr="006446A4">
              <w:rPr>
                <w:rFonts w:ascii="Arial" w:hAnsi="Arial"/>
                <w:b/>
                <w:noProof/>
                <w:sz w:val="16"/>
                <w:szCs w:val="16"/>
                <w:lang w:val="pt-BR"/>
              </w:rPr>
              <w:tab/>
              <w:t xml:space="preserve">                                                                      </w:t>
            </w: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B08" w:rsidRPr="006446A4" w:rsidRDefault="00075B08" w:rsidP="00075B08">
            <w:pPr>
              <w:tabs>
                <w:tab w:val="left" w:pos="564"/>
              </w:tabs>
              <w:spacing w:before="120"/>
              <w:rPr>
                <w:rFonts w:ascii="Arial" w:hAnsi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/>
                <w:b/>
                <w:noProof/>
                <w:sz w:val="18"/>
                <w:szCs w:val="18"/>
                <w:lang w:val="pt-BR"/>
              </w:rPr>
              <w:t xml:space="preserve">Confirmação da produção planejada                                                                                                                                Confirmation of planned output     </w:t>
            </w:r>
            <w:r w:rsidRPr="006446A4">
              <w:rPr>
                <w:rFonts w:ascii="Arial" w:hAnsi="Arial"/>
                <w:b/>
                <w:noProof/>
                <w:sz w:val="16"/>
                <w:szCs w:val="16"/>
                <w:lang w:val="pt-BR"/>
              </w:rPr>
              <w:t xml:space="preserve">                          </w:t>
            </w:r>
          </w:p>
        </w:tc>
      </w:tr>
      <w:tr w:rsidR="00075B08" w:rsidRPr="006446A4" w:rsidTr="00075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5B08" w:rsidRPr="006446A4" w:rsidRDefault="00075B08" w:rsidP="00075B08">
            <w:pPr>
              <w:spacing w:before="120" w:after="60"/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Data / Date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5B08" w:rsidRPr="006446A4" w:rsidRDefault="00075B08" w:rsidP="00075B08">
            <w:pPr>
              <w:spacing w:before="120" w:after="60"/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Departamento / Department: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5B08" w:rsidRPr="006446A4" w:rsidRDefault="00075B08" w:rsidP="00075B08">
            <w:pPr>
              <w:spacing w:before="120" w:after="60"/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Nome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5B08" w:rsidRPr="006446A4" w:rsidRDefault="00075B08" w:rsidP="00075B08">
            <w:pPr>
              <w:spacing w:before="120" w:after="60"/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Assinatura / Signature</w:t>
            </w:r>
          </w:p>
        </w:tc>
      </w:tr>
      <w:tr w:rsidR="00075B08" w:rsidRPr="006446A4" w:rsidTr="0019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52"/>
        </w:trPr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  <w:format w:val="yyyy-MM-dd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6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38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38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</w:p>
        </w:tc>
      </w:tr>
      <w:tr w:rsidR="00075B08" w:rsidRPr="006446A4" w:rsidTr="00075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53"/>
        </w:trPr>
        <w:tc>
          <w:tcPr>
            <w:tcW w:w="139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  <w:format w:val="yyyy-MM-dd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75B08" w:rsidRPr="006446A4" w:rsidRDefault="00242B79" w:rsidP="00075B0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075B08"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instrText xml:space="preserve"> FORMTEXT </w:instrTex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separate"/>
            </w:r>
            <w:r w:rsidR="00075B08"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     </w:t>
            </w:r>
            <w:r w:rsidRPr="00644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38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B08" w:rsidRPr="006446A4" w:rsidRDefault="00075B08" w:rsidP="00075B0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</w:p>
        </w:tc>
      </w:tr>
    </w:tbl>
    <w:p w:rsidR="00075B08" w:rsidRPr="006446A4" w:rsidRDefault="00075B08" w:rsidP="00196355">
      <w:pPr>
        <w:rPr>
          <w:noProof/>
          <w:lang w:val="pt-BR"/>
        </w:rPr>
      </w:pPr>
    </w:p>
    <w:sectPr w:rsidR="00075B08" w:rsidRPr="006446A4" w:rsidSect="00075B08">
      <w:headerReference w:type="default" r:id="rId6"/>
      <w:footerReference w:type="default" r:id="rId7"/>
      <w:pgSz w:w="11906" w:h="16838"/>
      <w:pgMar w:top="1417" w:right="282" w:bottom="993" w:left="993" w:header="142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5B" w:rsidRDefault="00F0465B" w:rsidP="00075B08">
      <w:r>
        <w:separator/>
      </w:r>
    </w:p>
  </w:endnote>
  <w:endnote w:type="continuationSeparator" w:id="0">
    <w:p w:rsidR="00F0465B" w:rsidRDefault="00F0465B" w:rsidP="0007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3686"/>
      <w:gridCol w:w="3686"/>
      <w:gridCol w:w="3008"/>
    </w:tblGrid>
    <w:tr w:rsidR="00075B08" w:rsidRPr="003D44D0" w:rsidTr="00075B08">
      <w:tc>
        <w:tcPr>
          <w:tcW w:w="3686" w:type="dxa"/>
        </w:tcPr>
        <w:p w:rsidR="00075B08" w:rsidRDefault="00075B08" w:rsidP="00075B08">
          <w:pPr>
            <w:pStyle w:val="Rodap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 296001-1 Anexo / Appendix 5</w:t>
          </w:r>
        </w:p>
      </w:tc>
      <w:tc>
        <w:tcPr>
          <w:tcW w:w="3686" w:type="dxa"/>
        </w:tcPr>
        <w:p w:rsidR="00075B08" w:rsidRPr="003D44D0" w:rsidRDefault="00075B08" w:rsidP="00075B08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Págna </w:t>
          </w:r>
          <w:r w:rsidR="00242B79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merodepgina"/>
              <w:rFonts w:ascii="Arial" w:hAnsi="Arial" w:cs="Arial"/>
              <w:sz w:val="14"/>
              <w:szCs w:val="14"/>
            </w:rPr>
            <w:instrText xml:space="preserve"> NUMPAGES </w:instrText>
          </w:r>
          <w:r w:rsidR="00242B79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7B0F76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="00242B79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 w:rsidR="00242B79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merodepgina"/>
              <w:rFonts w:ascii="Arial" w:hAnsi="Arial" w:cs="Arial"/>
              <w:sz w:val="14"/>
              <w:szCs w:val="14"/>
            </w:rPr>
            <w:instrText xml:space="preserve"> NUMPAGES </w:instrText>
          </w:r>
          <w:r w:rsidR="00242B79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7B0F76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="00242B79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>
            <w:br/>
          </w: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Page </w:t>
          </w:r>
          <w:r w:rsidR="00242B79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="00242B79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7B0F76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="00242B79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of </w:t>
          </w:r>
          <w:r w:rsidR="00242B79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merodepgina"/>
              <w:rFonts w:ascii="Arial" w:hAnsi="Arial" w:cs="Arial"/>
              <w:sz w:val="14"/>
              <w:szCs w:val="14"/>
            </w:rPr>
            <w:instrText xml:space="preserve"> NUMPAGES </w:instrText>
          </w:r>
          <w:r w:rsidR="00242B79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7B0F76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="00242B79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008" w:type="dxa"/>
        </w:tcPr>
        <w:p w:rsidR="00075B08" w:rsidRDefault="00075B08" w:rsidP="00075B08">
          <w:pPr>
            <w:pStyle w:val="Rodap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Edição/Issue: 2015-04-22</w:t>
          </w:r>
        </w:p>
      </w:tc>
    </w:tr>
  </w:tbl>
  <w:p w:rsidR="00075B08" w:rsidRDefault="00075B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5B" w:rsidRDefault="00F0465B" w:rsidP="00075B08">
      <w:r>
        <w:separator/>
      </w:r>
    </w:p>
  </w:footnote>
  <w:footnote w:type="continuationSeparator" w:id="0">
    <w:p w:rsidR="00F0465B" w:rsidRDefault="00F0465B" w:rsidP="0007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075B08" w:rsidRPr="006573EF" w:rsidTr="00075B08">
      <w:trPr>
        <w:trHeight w:val="1000"/>
      </w:trPr>
      <w:tc>
        <w:tcPr>
          <w:tcW w:w="1560" w:type="dxa"/>
          <w:shd w:val="clear" w:color="auto" w:fill="auto"/>
        </w:tcPr>
        <w:p w:rsidR="00075B08" w:rsidRPr="00C4767F" w:rsidRDefault="00B84A1C" w:rsidP="00075B08">
          <w:pPr>
            <w:spacing w:before="240"/>
            <w:rPr>
              <w:rFonts w:ascii="Arial" w:hAnsi="Arial"/>
              <w:b/>
              <w:strike/>
              <w:color w:val="FF0000"/>
              <w:sz w:val="40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173990</wp:posOffset>
                </wp:positionV>
                <wp:extent cx="896620" cy="272415"/>
                <wp:effectExtent l="19050" t="0" r="0" b="0"/>
                <wp:wrapNone/>
                <wp:docPr id="2" name="LIF" descr="LuK_INA_FAG_Bz_100857_aa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" descr="LuK_INA_FAG_Bz_100857_aa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8" w:type="dxa"/>
          <w:shd w:val="clear" w:color="auto" w:fill="auto"/>
          <w:vAlign w:val="bottom"/>
        </w:tcPr>
        <w:p w:rsidR="00075B08" w:rsidRDefault="00B84A1C" w:rsidP="00075B08">
          <w:pPr>
            <w:spacing w:before="240" w:after="60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4232910</wp:posOffset>
                </wp:positionH>
                <wp:positionV relativeFrom="page">
                  <wp:posOffset>198755</wp:posOffset>
                </wp:positionV>
                <wp:extent cx="1261110" cy="142875"/>
                <wp:effectExtent l="19050" t="0" r="0" b="0"/>
                <wp:wrapNone/>
                <wp:docPr id="1" name="Bild 11" descr="SCHAEFFLER_35mm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 descr="SCHAEFFLER_35mm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11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75B08" w:rsidRPr="006446A4" w:rsidRDefault="00075B08" w:rsidP="00075B08">
          <w:pPr>
            <w:spacing w:before="240" w:after="60"/>
            <w:jc w:val="right"/>
            <w:rPr>
              <w:rFonts w:ascii="Arial" w:hAnsi="Arial" w:cs="Arial"/>
              <w:b/>
              <w:noProof/>
              <w:sz w:val="18"/>
              <w:szCs w:val="18"/>
              <w:lang w:val="pt-BR"/>
            </w:rPr>
          </w:pPr>
          <w:r w:rsidRPr="00196355">
            <w:rPr>
              <w:rFonts w:ascii="Arial" w:hAnsi="Arial" w:cs="Arial"/>
              <w:b/>
              <w:noProof/>
              <w:sz w:val="15"/>
              <w:szCs w:val="15"/>
              <w:lang w:val="pt-BR"/>
            </w:rPr>
            <w:t>Acordo de Qualidade Assegurada com fornecedores de materiais de produção; Planejamento avançado da Qualidade</w:t>
          </w:r>
          <w:r w:rsidRPr="006446A4">
            <w:rPr>
              <w:noProof/>
              <w:lang w:val="pt-BR"/>
            </w:rPr>
            <w:br/>
          </w:r>
          <w:r w:rsidRPr="006446A4">
            <w:rPr>
              <w:rFonts w:ascii="Arial" w:hAnsi="Arial" w:cs="Arial"/>
              <w:b/>
              <w:noProof/>
              <w:sz w:val="16"/>
              <w:szCs w:val="18"/>
              <w:lang w:val="pt-BR"/>
            </w:rPr>
            <w:t>Quality Assurance Agreement with Production Material Suppliers; Advanced Product Quality Planning</w:t>
          </w:r>
        </w:p>
      </w:tc>
    </w:tr>
  </w:tbl>
  <w:p w:rsidR="00075B08" w:rsidRPr="006446A4" w:rsidRDefault="00075B08">
    <w:pPr>
      <w:pStyle w:val="Cabealho"/>
      <w:rPr>
        <w:sz w:val="2"/>
        <w:szCs w:val="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wBWfZjJOr4Hr9ddHij/oAbsK2fOKrWd5uyVUe+SCsMrGvdk3vQ6uhyWnVDkGsDFqQu3o73NV77sKsgXihtKHDg==" w:salt="YFB4Kh2jJHH0Fh7qRnZNj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1AE"/>
    <w:rsid w:val="00001CCE"/>
    <w:rsid w:val="00075B08"/>
    <w:rsid w:val="00196355"/>
    <w:rsid w:val="00242B79"/>
    <w:rsid w:val="00422513"/>
    <w:rsid w:val="00533810"/>
    <w:rsid w:val="005521AE"/>
    <w:rsid w:val="005B5471"/>
    <w:rsid w:val="006446A4"/>
    <w:rsid w:val="006573EF"/>
    <w:rsid w:val="00673EAE"/>
    <w:rsid w:val="0074699B"/>
    <w:rsid w:val="007B0F76"/>
    <w:rsid w:val="00B84A1C"/>
    <w:rsid w:val="00F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8D9C61F-B880-4198-B386-32360E15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AE"/>
    <w:rPr>
      <w:rFonts w:ascii="Times New Roman" w:eastAsia="Times New Roman" w:hAnsi="Times New Roman"/>
      <w:lang w:val="de-DE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21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1AE"/>
    <w:rPr>
      <w:rFonts w:ascii="Tahoma" w:eastAsia="Times New Roman" w:hAnsi="Tahoma" w:cs="Tahoma"/>
      <w:sz w:val="16"/>
      <w:szCs w:val="16"/>
      <w:lang w:eastAsia="de-DE"/>
    </w:rPr>
  </w:style>
  <w:style w:type="paragraph" w:styleId="Cabealho">
    <w:name w:val="header"/>
    <w:basedOn w:val="Normal"/>
    <w:link w:val="CabealhoChar"/>
    <w:uiPriority w:val="99"/>
    <w:semiHidden/>
    <w:unhideWhenUsed/>
    <w:rsid w:val="005521AE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21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Rodap">
    <w:name w:val="footer"/>
    <w:basedOn w:val="Normal"/>
    <w:link w:val="RodapChar"/>
    <w:unhideWhenUsed/>
    <w:rsid w:val="005521AE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21A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merodepgina">
    <w:name w:val="page number"/>
    <w:basedOn w:val="Fontepargpadro"/>
    <w:rsid w:val="0055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Schiefer</dc:creator>
  <cp:lastModifiedBy>gonsafli</cp:lastModifiedBy>
  <cp:revision>4</cp:revision>
  <cp:lastPrinted>2015-04-22T08:25:00Z</cp:lastPrinted>
  <dcterms:created xsi:type="dcterms:W3CDTF">2015-08-19T16:02:00Z</dcterms:created>
  <dcterms:modified xsi:type="dcterms:W3CDTF">2015-08-21T13:14:00Z</dcterms:modified>
</cp:coreProperties>
</file>